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AGENZIA ITALIANA DEL FARMACO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4"/>
          <w:shd w:fill="auto" w:val="clear"/>
        </w:rPr>
        <w:t xml:space="preserve">DETERMINA 12 giugno 2020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  <w:t xml:space="preserve">Adozione della Nota  97  relativa  alla  prescrivibilita'  dei  nuovi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  <w:t xml:space="preserve">anticoagulanti  orali  ai  pazienti  con  fibrillazione  atriale  non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shd w:fill="auto" w:val="clear"/>
        </w:rPr>
        <w:t xml:space="preserve">valvolare (FANV). (Determina n. DG 653/2020). (20A03228)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58940"/>
          <w:spacing w:val="0"/>
          <w:position w:val="0"/>
          <w:sz w:val="24"/>
          <w:shd w:fill="auto" w:val="clear"/>
        </w:rPr>
        <w:t xml:space="preserve">(GU n.152 del 17-6-2020)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IL DIRETTORE GENERALE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Visti gli articoli 8 e 9 del decreto legislativo 30 luglio 1999, 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300;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l'art. 48  del  decreto-legge  30  settembre  2003,  n.  269,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recante «Disposizioni urgenti per  favorire  lo  sviluppo  e  per  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correzione  dell'andamento  dei  conti  pubblici»,  convertito,   con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modificazioni, nella legge 24 novembre 2003, n. 326, che ha istituito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l'Agenzia italiana del farmaco (AIFA);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 20 settembre  2004,  n.  245  del  Ministro  della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salute,  di  concerto  con  i  Ministri  della  funzione  pubblica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dell'economia  e  delle  finanze,  con  cui  e'  stato   emanato   il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«Regolamento recante norme sull'organizzazione  ed  il  funzionamento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dell'AIFA, a norma dell'art.  48,  comma  13,  del  decreto-legge  30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settembre 2003, n. 269, convertito, con modificazioni, dalla legge 24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novembre 2003, n. 326», cosi' come modificato dal  decreto  29  marzo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2012, n. 53 del Ministro della salute, di concerto con i Ministri per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la pubblica amministrazione e la semplificazione  e  dell'economia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delle finanze,  recante  «Modifica  al  regolamento  e  funzionamento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dell'Agenzia italiana del farmaco (AIFA), in attuazione dell'art. 17,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comma 10, del decreto-legge 6 luglio 2011,  n.  98,  convertito,  con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modificazioni, dalla legge 15 luglio 2011, n. 111»;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Visti  il  regolamento  di  organizzazione,  del  funzionamento 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dell'ordinamento  del  personale  e  la  nuova  dotazione   organica,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definitivamente adottati dal consiglio di amministrazione  dell'AIFA,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rispettivamente  con  deliberazione  8  aprile  2016,  n.  12  e  con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deliberazione 3 febbraio 2016, n. 6, approvate ai sensi dell'art.  22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 decreto 20 settembre 2004, n. 245 del Ministro della  salute,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concerto con il  Ministro  della  funzione  pubblica  e  il  Ministro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dell'economia e delle finanze, della cui  pubblicazione  nel  proprio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sito istituzionale e' stato  dato  avviso  nella  Gazzetta  Ufficiale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Repubblica italiana della Repubblica italiana, Serie  generale,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n. 140 del 17 giugno 2016;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 legislativo 30 marzo 2001, n. 165, recante  «Norme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generali  sull'ordinamento   del   lavoro   alle   dipendenze   delle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amministrazioni pubbliche» e successive modificazioni e integrazioni;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legge 15 luglio 2002, n. 145, recante «Disposizioni per il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riordino della  dirigenza  statale  e  per  favorire  lo  scambio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esperienze e l'interazione tra pubblico e privato»;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 del Ministro della salute del 15 gennaio 2020, con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cui il dott. Nicola Magrini  e'  stato  nominato  direttore  generale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dell'AIFA ed il relativo contratto individuale di lavoro sottoscritto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 data 2 marzo 2020 e con decorrenza in pari data;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legge 24 dicembre 1993, n.  537,  concernente  «Interventi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correttivi di finanza pubblica» e, in particolare,  l'art.  8,  comma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10, che prevede la classificazione dei medicinali erogabili a  carico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 Servizio sanitario nazionale (SSN);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regolamento (CE) n. 726/2004 del Parlamento europeo e  del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Consiglio del 31 marzo 2004, che istituisce procedure comunitarie per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l'autorizzazione e la  vigilanza  dei  medicinali  per  uso  umano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veterinario e che istituisce  l'Agenzia  europea  per  i  medicinali,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pubblicato nella Gazzetta  Ufficiale  dell'Unione  europea,  Serie  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136/1 del 30 aprile 2004;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 legislativo 24 aprile 2006,  n.  219,  concernente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l'attuazione della direttiva 2001/83/CE (e  successive  direttive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modifica) relativa ad un codice comunitario concernente i  medicinali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per uso umano;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l'art. 1, comma 4, del decreto-legge 20 giugno 1996, n.  323,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convertito, con modificazioni, in legge 8 agosto 1996,  n.  425,  che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stabilisce che la prescrizione dei medicinali  rimborsabili  dal  SSN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sia conforme alle condizioni e limitazioni previste dai provvedimenti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commissione unica del farmaco;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deliberazione CIPE  del  1°  febbraio  2001,  n.  3  sulla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individuazione dei criteri  per  la  contrattazione  del  prezzo  dei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farmaci;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Visti gli articoli 11 e 12 del decreto-legge 13 settembre 2012,  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158, recante «Disposizioni urgenti per  promuovere  lo  sviluppo  del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Paese  mediante  un  piu'  alto  livello  di  tutela  della  salute»,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convertito, con modificazioni, nella legge 8 novembre 2012, n. 189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successive modificazioni e integrazioni;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legge 22 dicembre 2008, n. 203 recante  «Disposizioni  per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la formazione del bilancio annuale e pluriennale dello Stato»  (legge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finanziaria 2009);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l'art. 70, comma 2, della legge 23  dicembre  1998,  n.  448,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recante «Misure per la  razionalizzazione  e  il  contenimento  della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spesa farmaceutica» e successive modificazioni e integrazioni;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l'art. 15-decies del decreto legislativo 30 dicembre 1992, 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502 in tema di prescrizione di medicinali;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Viste la determina  AIFA  del  29  ottobre  2004  «Note  AIFA  2004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(Revisione delle note CUF )», pubblicata  nel  Supplemento  ordinario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alla Gazzetta Ufficiale della  Repubblica  italiana  del  4  novembre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2004, n. 259 e successive modificazioni;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determina AIFA del 4 gennaio 2007  («Note  AIFA  2006-2007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per  l'uso  appropriato  dei  farmaci»),  pubblicata  nella  Gazzetta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Ufficiale della Repubblica italiana - Serie generale - n.  7  del  10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gennaio 2007, Supplemento ordinario n. 6;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Viste le determine AIFA del 1° marzo 2019 n. 463, n. 461 e n.  459,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 5 marzo 2019 n. 468, con cui, ai  fini  della  rimborsabilita' 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carico del SSN, sono stati approvati il  regime  di  fornitura  e  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classificazione,  rispettivamente,  per  le  specialita'  a  base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apixaban, edoxaban, rivaroxaban, dabigatran (NAO/DOAC);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determina AIFA 25 luglio 2005, recante «Elenco  aggiornato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dei medicinali rimborsabili dal Servizio  sanitario  nazionale  -SSN-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 indicazione del regime di fornitura» che ha approvato  il  regime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di fornitura  e  la  classificazione  delle  specialita'  a  base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warfarin e acenocumarolo (AVK antagonisti della vitamina K);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17 marzo 2020,  n.  18  recante  «Misure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potenziamento  del  Servizio  sanitario  nazionale  e   di   sostegno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economico per famiglie, lavoratori e imprese  connesse  all'emergenza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epidemiologica da COVID-19, convertito con modificazioni nella  legge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24 aprile 2020, n. 27;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25 marzo 2020, n. 19 recante «Misure urgenti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per fronteggiare l'emergenza epidemiologica da  COVID-19»  convertito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 modificazioni nella legge 22 maggio 2020, n. 35;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8 aprile 2020, n. 23 recante «Misure urgenti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 materia di accesso al credito e  di  adempimenti  fiscali  per  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imprese,  di  poteri  speciali  nei   settori   strategici,   nonche'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interventi in materia di salute  e  lavoro,  di  proroga  di  termini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amministrativi e  processuali»  convertito  con  modificazioni  nella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legge 5 giugno 2020, n. 40;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 30  aprile  2020,  n.  28  recante  «Misure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urgenti per  la  funzionalita'  dei  sistemi  di  intercettazioni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conversazioni e comunicazioni, ulteriori misure urgenti in materia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ordinamento penitenziario,  nonche'  disposizioni  integrative  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coordinamento  in  materia  di  giustizia  civile,  amministrativa  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contabile e misure urgenti per l'introduzione del sistema di  allerta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Covid-19»;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16 maggio 2020,  n.  33  recante  «Ulteriori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misure  urgenti  per  fronteggiare  l'emergenza   epidemiologica   da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COVID-19»;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 del  Presidente  del  Consiglio  dei  ministri  17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maggio 2020 recante  «Disposizioni  attuative  del  decreto-legge  25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marzo  2020,  n.  19,  recante  misure   urgenti   per   fronteggiare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l'emergenza epidemiologica da COVID-19, e del decreto-legge 16 maggio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2020, n.  33,  recante  ulteriori  misure  urgenti  per  fronteggiare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l'emergenza epidemiologica da COVID-19»,  pubblicato  nella  Gazzetta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Ufficiale della Repubblica italiana - Serie generale n.  126  del  17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maggio 2020;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decreto-legge del 19 maggio 2020, n.  34  recante  «Misure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urgenti in materia di salute,  sostegno  al  lavoro  e  all'economia,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nonche' di politiche sociali connesse all'emergenza epidemiologica da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COVID-19»;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Riscontrata,   in    ragione    delle    difficolta'    determinate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dall'emergenza sanitaria conseguente alla pandemia  da  COVID-19,  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necessita'  di  estendere  temporaneamente  la  prescrivibilita'  dei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medicinali anticoagulanti in pazienti con Fibrillazione  atriale  non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valvolare (FANV) - rispetto all'attuale  regime  di  fornitura  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classificazione ai fini della rimborsabilita'  a  carico  del  SSN  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delle specialita' medicinali di cui alle suindicate determine;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Considerato  il  parere  espresso  in  merito   dalla   Commissione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consultiva tecnico-scientifica (CTS) dell'AIFA nella  seduta  del  14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maggio 2020, come integrato nella seduta del  3  giugno  2020,  sulla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necessita' di approvare una nota AIFA per la predetta estensione (con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numerazione 97);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Tenuto conto, in particolare,  di  quanto  riportato  nel  suddetto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parere in ordine ai vincoli regolatori di natura tecnico-scientifica,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fissati sulla base  del  profilo  beneficio-rischio  delle  anzidette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specialita'  medicinali  e  delle  migliori   evidenze   scientifiche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attualmente disponibili, tali da consentire la prescrizione, da parte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degli specialisti e  dei  medici  di  medicina  generale,  dei  nuovi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anticoagulanti  orali  ad  azione  diretta   (NAO/DOAC:   dabigatran,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apixaban, edoxaban, rivaroxaban) e degli antagonisti della vitamina 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(AVK:  warfarin  e  acenocumarolo),  limitatamente  alle   confezioni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autorizzate con indicazione per il trattamento dei pazienti con  FANV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di cui all'allegato 2 della presente determina;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Visto il comunicato dell'AIFA concernente l'estensione di validita'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dei piani  terapeutici  AIFA  in  tema  di  contenimento  e  gestione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dell'emergenza epidemiologica da COVID-19  fino  al  termine  del  31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agosto 2020 pubblicato sul sito istituzionale dell'AIFA il 29  maggio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2020;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Vista la delibera n.  21  dell'11  giugno  2020  del  consiglio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amministrazione dell'AIFA di approvazione della Nota 97;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Determina: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Art. 1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Oggetto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1. E' adottata la Nota  97,  in  conformita'  e  con  le  modalita'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dell'allegato 1 e dei relativi sub allegati, che costituiscono  parte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integrante  e  sostanziale  della  presente  determina,  al  fine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garantire misure urgenti relative alla prescrizione  da  parte  degli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specialisti  e  dei   medici   di   medicina   generale   dei   nuovi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anticoagulanti  orali  ad  azione  diretta   (NAO/DOAC:   dabigatran,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apixaban, edoxaban, rivaroxaban) e degli antagonisti della vitamina 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(AVK:  warfarin  e  acenocumarolo),  limitatamente  alle   confezioni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autorizzate per il trattamento della FANV di cui all'allegato  2  che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costituisce parte integrante della presente determina.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2. Nel periodo di efficacia  della  Nota  97  sono  temporaneamente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sospese  le  misure  di  prescrizione  di  cui  alle   determine 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approvazione del regime di fornitura e  di  classificazione  ai  fini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rimborsabilita' a carico del SSN delle specialita' medicinali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base dei seguenti principi attivi:  dabigatran,  apixaban,  edoxaban,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rivaroxaban (NAO/DOAC), warfarin  e  acenocumarolo  (AVK  antagonisti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vitamina K).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3. Resta immutato il regime di fornitura e  di  classificazione  ai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fini della rimborsabilita' a  carico  del  SSN  degli  anticoagulanti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orali nelle altre indicazioni terapeutiche.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Art. 2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Criteri e modalita' di prescrizione per i medici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1. All'atto della prescrizione delle specialita' medicinali di  cui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all'allegato 2, i medici  di  medicina  generale  e  gli  specialisti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devono compilare la scheda di valutazione della  prescrizione  e  del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follow-up  (sub  allegato  1  dell'allegato  1),   con   obbligo 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conservarla e devono consegnare una copia al paziente, in  previsione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  relativo  aggiornamento  nell'ambito  di  successive  visite  di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controllo.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2.  I  medici  di  medicina  generale  e  gli  specialisti   devono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attenersi, a supporto delle loro scelte  prescrittive,  ai  contenuti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guida alla prescrizione degli inibitori della vitamina K  (AVK)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e degli inibitori diretti della trombina o del fattore Xa  (NAO/DOAC)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nella  FANV  (sub  allegato  2   dell'allegato   1),   nonche'   alle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raccomandazioni  pratiche  sulla  gestione  degli  anticoagulanti 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occasione di procedure diagnostiche  ed  interventi  chirurgici  (sub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allegato 3 dell'allegato 1).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Art. 3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Indicazioni per i pazienti in trattamento con NAO/DOAC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1. I pazienti con FANV attualmente gia' in trattamento con NAO/DOAC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di cui all'allegato 2, il cui piano terapeutico  e'  stato  compilato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dai  medici  specialisti  abilitati  alla  prescrizione  tramite   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web-based AIFA,  limitatamente  ai  casi  in  cui  non  fosse  ancora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possibile seguire i percorsi di ordinario monitoraggio delle terapie,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beneficiano della proroga della loro validita' fino al termine del 31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agosto 2020.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2. In ogni caso, a seguito dell'entrata in  vigore  della  presente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determina, anche per tali pazienti lo specialista di riferimento o il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medico di medicina generale potra' gestire la terapia  anticoagulante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o  il  suo  monitoraggio  sulla  base  delle   indicazioni   di   cui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all'allegato 1.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3. Salvo eventuali nuove  disposizioni  che  dovessero  intervenire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prima del termine del  regime  di  prescrivibilita'  fissato  con  la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presente determina, i pazienti con FANV  che  saranno  nel  frattempo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avviati al trattamento con NAO/DOAC di cui all'allegato 2 dai  medici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di medicina generale, saranno poi successivamente registrati  nel  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web-based AIFA dagli specialisti abilitati alla prescrizione.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Art. 4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Durata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1.  La  presente  determina  ha  validita'  di  centoventi   giorni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decorrenti dalla data di efficacia della stessa.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2. A decorrere dalla data di decadenza  del  termine  di  efficacia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della determina risulteranno ristabilite le condizioni di  ammissioni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alla rimborsabilita' vigenti ex-ante, salvo introduzione di eventuali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nuove disposizioni.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3. E' fatta salva la facolta' dell'AIFA di intervenire  modificando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in qualsiasi momento i contenuti della presente determina.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Art. 5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Disposizioni finali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1. La presente determina e' efficace dal giorno successivo alla sua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data di pubblicazione nella Gazzetta Ufficiale.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Roma, 12 giugno 2020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                   Il dirigente: Magrini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                         ----------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Avvertenza: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   La  presente  determina,  comprensiva  dei  suoi   allegati,   e'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disponibile sul sito istituzionale dell'Agenzia italiana del farmaco,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nella sezione Note AIFA, al link 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www.aifa.gov.it/note-aifa</w:t>
        </w:r>
      </w:hyperlink>
      <w:r>
        <w:rPr>
          <w:rFonts w:ascii="Courier New" w:hAnsi="Courier New" w:cs="Courier New" w:eastAsia="Courier New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ifa.gov.it/note-aif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