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4F8D" w14:textId="7EE80177" w:rsidR="00517EA5" w:rsidRPr="00B359FB" w:rsidRDefault="00517EA5" w:rsidP="000F353E">
      <w:pPr>
        <w:jc w:val="both"/>
        <w:rPr>
          <w:b/>
          <w:bCs/>
        </w:rPr>
      </w:pPr>
      <w:r w:rsidRPr="00B359FB">
        <w:rPr>
          <w:b/>
          <w:bCs/>
        </w:rPr>
        <w:t>Traduzione di servizio</w:t>
      </w:r>
    </w:p>
    <w:p w14:paraId="79C97BDA" w14:textId="73375D68" w:rsidR="009D3D02" w:rsidRDefault="000E6E35" w:rsidP="000F353E">
      <w:pPr>
        <w:jc w:val="both"/>
      </w:pPr>
      <w:r>
        <w:t>Caro sig. Anelli,</w:t>
      </w:r>
    </w:p>
    <w:p w14:paraId="6AF4696B" w14:textId="77777777" w:rsidR="000E6E35" w:rsidRDefault="000E6E35" w:rsidP="000F353E">
      <w:pPr>
        <w:jc w:val="both"/>
      </w:pPr>
      <w:r>
        <w:t>molte grazie per la sua lettera datata 17 marzo, la Presidente mi ha chiesto di rispondere per suo conto.</w:t>
      </w:r>
    </w:p>
    <w:p w14:paraId="04533F81" w14:textId="77777777" w:rsidR="00A80863" w:rsidRDefault="000E6E35" w:rsidP="000F353E">
      <w:pPr>
        <w:jc w:val="both"/>
      </w:pPr>
      <w:r>
        <w:t xml:space="preserve">La Commissione europea è molto preoccupata per la terribile situazione umanitaria in Ucraina e per l’impatto dell’invasione russa sulla popolazione civile. La Commissione europea ribadisce </w:t>
      </w:r>
      <w:r w:rsidR="00781E53">
        <w:t xml:space="preserve">che le violazioni del Diritto internazionale umanitario sono inaccettabili </w:t>
      </w:r>
      <w:r w:rsidR="0072076A">
        <w:t xml:space="preserve">e che gli attacchi indiscriminati contro i civili </w:t>
      </w:r>
      <w:r w:rsidR="00795B6E">
        <w:t xml:space="preserve">e le infrastrutture civili devono fermarsi immediatamente. Condividiamo la sua </w:t>
      </w:r>
      <w:r w:rsidR="006B3729">
        <w:t xml:space="preserve">preoccupazione riguardo agli </w:t>
      </w:r>
      <w:r w:rsidR="002A0F17">
        <w:t>attacchi verso le strutture sanitarie e il personale medico, incluso</w:t>
      </w:r>
      <w:r w:rsidR="00D86F2B">
        <w:t xml:space="preserve"> quello contro l’ospedale </w:t>
      </w:r>
      <w:r w:rsidR="00C225C3">
        <w:t xml:space="preserve">di maternità a Mariupol. L’UE </w:t>
      </w:r>
      <w:r w:rsidR="00564B53">
        <w:t xml:space="preserve">continua a </w:t>
      </w:r>
      <w:r w:rsidR="006E414C">
        <w:t xml:space="preserve">sostenere l’istanza </w:t>
      </w:r>
      <w:r w:rsidR="00B714D9">
        <w:t xml:space="preserve">di </w:t>
      </w:r>
      <w:r w:rsidR="00A80863">
        <w:t>un accesso privo di ostacoli alla salute per le persone che ne hanno bisogno.</w:t>
      </w:r>
    </w:p>
    <w:p w14:paraId="1E3E5F07" w14:textId="579F538A" w:rsidR="00F03EE3" w:rsidRDefault="007144ED" w:rsidP="000F353E">
      <w:pPr>
        <w:jc w:val="both"/>
      </w:pPr>
      <w:r>
        <w:t xml:space="preserve">Vorrei </w:t>
      </w:r>
      <w:r w:rsidR="00A72206">
        <w:t>rassicurarla</w:t>
      </w:r>
      <w:r w:rsidR="00FE63CB">
        <w:t xml:space="preserve"> che la Commissione europea rimane</w:t>
      </w:r>
      <w:r w:rsidR="00A72206">
        <w:t xml:space="preserve"> impegnata a supportare l’Ucraina. Come sa, il 28 febbraio scorso, </w:t>
      </w:r>
      <w:r w:rsidR="00713D5E">
        <w:t xml:space="preserve">la Direzione generale per la Protezione civile </w:t>
      </w:r>
      <w:r w:rsidR="002864C9">
        <w:t>e le Operazioni di aiuto umanitario</w:t>
      </w:r>
      <w:r w:rsidR="00F02A97">
        <w:t xml:space="preserve"> europee </w:t>
      </w:r>
      <w:r w:rsidR="00437572">
        <w:t xml:space="preserve">ha allocato 85 milioni di euro per supportare la popolazione </w:t>
      </w:r>
      <w:r w:rsidR="0033258F">
        <w:t xml:space="preserve">dell’Ucraina </w:t>
      </w:r>
      <w:r w:rsidR="000323E5">
        <w:t xml:space="preserve">interessata dal conflitto. </w:t>
      </w:r>
      <w:r w:rsidR="00AB58BF">
        <w:t xml:space="preserve">Questo finanziamento è una parte di un più consistente </w:t>
      </w:r>
      <w:r w:rsidR="004553CD">
        <w:t>programma di emergenza</w:t>
      </w:r>
      <w:r w:rsidR="00065E56">
        <w:t xml:space="preserve"> dell’ammontare di 550 milioni di euro, annunciato dalla Presidente </w:t>
      </w:r>
      <w:r w:rsidR="008C3511">
        <w:t xml:space="preserve">il 24 marzo. Il </w:t>
      </w:r>
      <w:r w:rsidR="00861C7B">
        <w:t>finanziamento</w:t>
      </w:r>
      <w:r w:rsidR="008C3511">
        <w:t xml:space="preserve"> umanitario è convogliato attraverso </w:t>
      </w:r>
      <w:r w:rsidR="00861C7B">
        <w:t xml:space="preserve">i partner umanitari </w:t>
      </w:r>
      <w:r w:rsidR="005B3D08">
        <w:t xml:space="preserve">presenti nel paese, inclusi le Nazioni Unite, </w:t>
      </w:r>
      <w:r w:rsidR="00135805">
        <w:t xml:space="preserve">la Conferenza delle Organizzazioni internazionali non governative </w:t>
      </w:r>
      <w:r w:rsidR="007415A8">
        <w:t xml:space="preserve">e </w:t>
      </w:r>
      <w:r w:rsidR="00ED21CC">
        <w:t>il Comitato internazionale della Croce Rossa.</w:t>
      </w:r>
      <w:r w:rsidR="00DA2019">
        <w:t xml:space="preserve"> L’assistenza è erogata sulla base delle necessità e nel rispetto dei principi umanitari di </w:t>
      </w:r>
      <w:r w:rsidR="000F353E">
        <w:t xml:space="preserve">umanità, neutralità, imparzialità e indipendenza. </w:t>
      </w:r>
      <w:r w:rsidR="00867B1A">
        <w:t xml:space="preserve">Include sia assistenza </w:t>
      </w:r>
      <w:r w:rsidR="006A3C58">
        <w:t xml:space="preserve">sanitaria sia </w:t>
      </w:r>
      <w:r w:rsidR="0006262F">
        <w:t xml:space="preserve">attrezzature mediche. L’Unione europea pone </w:t>
      </w:r>
      <w:r w:rsidR="006F765C">
        <w:t>particolare</w:t>
      </w:r>
      <w:r w:rsidR="0006262F">
        <w:t xml:space="preserve"> attenzione </w:t>
      </w:r>
      <w:r w:rsidR="00426FFD">
        <w:t>ai bisogni degli individui più vulnerabili</w:t>
      </w:r>
      <w:r w:rsidR="00446560">
        <w:t>, incluse le persone anziane e disabili</w:t>
      </w:r>
      <w:r w:rsidR="00F03EE3">
        <w:t>, i bambini e le donne incinte.</w:t>
      </w:r>
    </w:p>
    <w:p w14:paraId="02F01EAF" w14:textId="77777777" w:rsidR="00F76487" w:rsidRDefault="00F03EE3" w:rsidP="000F353E">
      <w:pPr>
        <w:jc w:val="both"/>
      </w:pPr>
      <w:r>
        <w:t>Inoltre, in una dimostrazione senza precedenti di solidariet</w:t>
      </w:r>
      <w:r w:rsidR="00A54266">
        <w:t xml:space="preserve">à, 27 paesi </w:t>
      </w:r>
      <w:r w:rsidR="006F765C">
        <w:t>membri</w:t>
      </w:r>
      <w:r w:rsidR="00A54266">
        <w:t xml:space="preserve"> dell’UE, la Norvegia e la Turchia hanno già offerto assistenza di vario genere </w:t>
      </w:r>
      <w:r w:rsidR="008079EB">
        <w:t xml:space="preserve">all’Ucraina attraverso il </w:t>
      </w:r>
      <w:r w:rsidR="00933991">
        <w:t>M</w:t>
      </w:r>
      <w:r w:rsidR="008079EB">
        <w:t xml:space="preserve">eccanismo </w:t>
      </w:r>
      <w:r w:rsidR="00933991">
        <w:t>di</w:t>
      </w:r>
      <w:r w:rsidR="008079EB">
        <w:t xml:space="preserve"> Protezione civile</w:t>
      </w:r>
      <w:r w:rsidR="00933991">
        <w:t xml:space="preserve"> dell’Unione (</w:t>
      </w:r>
      <w:r w:rsidR="008954CE">
        <w:t xml:space="preserve">UCPM) e oltre 9500 tonnellate </w:t>
      </w:r>
      <w:r w:rsidR="00175D14">
        <w:t xml:space="preserve">di aiuti da questi paesi e </w:t>
      </w:r>
      <w:r w:rsidR="00617937">
        <w:t>articoli del</w:t>
      </w:r>
      <w:r w:rsidR="006F765C">
        <w:t xml:space="preserve">la scorta </w:t>
      </w:r>
      <w:proofErr w:type="spellStart"/>
      <w:r w:rsidR="00380B1C">
        <w:t>Resc</w:t>
      </w:r>
      <w:r w:rsidR="002644E8">
        <w:t>EU</w:t>
      </w:r>
      <w:proofErr w:type="spellEnd"/>
      <w:r w:rsidR="008B79FE">
        <w:t xml:space="preserve"> sono stati consegnati </w:t>
      </w:r>
      <w:r w:rsidR="00826EA1">
        <w:t xml:space="preserve">in Ucraina. Gli aiuti </w:t>
      </w:r>
      <w:r w:rsidR="00CE6D51">
        <w:t xml:space="preserve">includono attrezzature mediche, ospedali mobili e ambulanze. </w:t>
      </w:r>
    </w:p>
    <w:p w14:paraId="771DD2AF" w14:textId="129B5160" w:rsidR="007A7D8E" w:rsidRDefault="007B7839" w:rsidP="000F353E">
      <w:pPr>
        <w:jc w:val="both"/>
      </w:pPr>
      <w:r>
        <w:t>È stata attivata u</w:t>
      </w:r>
      <w:r w:rsidR="00F76487">
        <w:t>na procedura specifica</w:t>
      </w:r>
      <w:r w:rsidR="00103F01">
        <w:t xml:space="preserve"> (</w:t>
      </w:r>
      <w:proofErr w:type="spellStart"/>
      <w:r w:rsidR="00103F01">
        <w:t>MedEvac</w:t>
      </w:r>
      <w:proofErr w:type="spellEnd"/>
      <w:r w:rsidR="00103F01">
        <w:t>)</w:t>
      </w:r>
      <w:r w:rsidR="00F76487">
        <w:t xml:space="preserve"> per </w:t>
      </w:r>
      <w:r w:rsidR="00521DD6">
        <w:t>il trasporto</w:t>
      </w:r>
      <w:r w:rsidR="00710215">
        <w:t xml:space="preserve"> sanitario dei pazienti ucraini. </w:t>
      </w:r>
      <w:r w:rsidR="00BB7E84">
        <w:t xml:space="preserve">L’Italia ha eseguito </w:t>
      </w:r>
      <w:r w:rsidR="000A3875">
        <w:t xml:space="preserve">la prima operazione </w:t>
      </w:r>
      <w:proofErr w:type="spellStart"/>
      <w:r w:rsidR="000A3875">
        <w:t>MedEvac</w:t>
      </w:r>
      <w:proofErr w:type="spellEnd"/>
      <w:r w:rsidR="000A3875">
        <w:t xml:space="preserve"> dalla </w:t>
      </w:r>
      <w:r w:rsidR="00FF77AE">
        <w:t>Polonia</w:t>
      </w:r>
      <w:r w:rsidR="000A3875">
        <w:t xml:space="preserve"> il 13 marzo</w:t>
      </w:r>
      <w:r w:rsidR="00FF77AE">
        <w:t xml:space="preserve">, con il supporto finanziario e </w:t>
      </w:r>
      <w:r w:rsidR="005019A5">
        <w:t xml:space="preserve">operativo dell’UPCM e </w:t>
      </w:r>
      <w:r w:rsidR="00D471B8">
        <w:t>dell’</w:t>
      </w:r>
      <w:proofErr w:type="spellStart"/>
      <w:r w:rsidR="00D471B8" w:rsidRPr="007428C3">
        <w:t>Early</w:t>
      </w:r>
      <w:proofErr w:type="spellEnd"/>
      <w:r w:rsidR="007428C3">
        <w:t xml:space="preserve"> Warning and </w:t>
      </w:r>
      <w:proofErr w:type="spellStart"/>
      <w:r w:rsidR="007428C3">
        <w:t>Response</w:t>
      </w:r>
      <w:proofErr w:type="spellEnd"/>
      <w:r w:rsidR="007428C3">
        <w:t xml:space="preserve"> System. </w:t>
      </w:r>
      <w:r w:rsidR="00BC0C91">
        <w:t xml:space="preserve">Al 31 marzo, 19 pazienti sono stati trasportati </w:t>
      </w:r>
      <w:r w:rsidR="00DF3F8E">
        <w:t xml:space="preserve">in 5 paesi membri (Italia, </w:t>
      </w:r>
      <w:r w:rsidR="000D3413">
        <w:t xml:space="preserve">Irlanda, Germania, Danimarca, </w:t>
      </w:r>
      <w:r w:rsidR="007A7D8E">
        <w:t>Svezia) e in un paese partecipante (Norvegia).</w:t>
      </w:r>
    </w:p>
    <w:p w14:paraId="359598F8" w14:textId="2FDBB1ED" w:rsidR="00F91CA6" w:rsidRDefault="00876760" w:rsidP="000F353E">
      <w:pPr>
        <w:jc w:val="both"/>
      </w:pPr>
      <w:r>
        <w:t>Per di più</w:t>
      </w:r>
      <w:r w:rsidR="007069FE">
        <w:t xml:space="preserve">, come </w:t>
      </w:r>
      <w:r w:rsidR="009464DA">
        <w:t>parte della campagna “Stand Up for Ukraine”</w:t>
      </w:r>
      <w:r w:rsidR="00D545FA">
        <w:t>,</w:t>
      </w:r>
      <w:r w:rsidR="009464DA">
        <w:t xml:space="preserve"> la Commissione europea ha creato </w:t>
      </w:r>
      <w:r w:rsidR="00F50162">
        <w:t xml:space="preserve">un nuovo sistema per canalizzare le donazioni in natura </w:t>
      </w:r>
      <w:r w:rsidR="00C05A8F">
        <w:t xml:space="preserve">dal settore privato verso l’Ucraina, la Moldavia e gli stati membri europei </w:t>
      </w:r>
      <w:r w:rsidR="00030B5A">
        <w:t xml:space="preserve">vicini, </w:t>
      </w:r>
      <w:r w:rsidR="00ED5C27">
        <w:t xml:space="preserve">per </w:t>
      </w:r>
      <w:r w:rsidR="009C03A8">
        <w:t xml:space="preserve">provvedere alle necessità dei </w:t>
      </w:r>
      <w:r w:rsidR="00F91CA6">
        <w:t>profughi e dei rifugiati.</w:t>
      </w:r>
    </w:p>
    <w:p w14:paraId="7BC5991F" w14:textId="5BE47B92" w:rsidR="00C47476" w:rsidRDefault="00F91CA6" w:rsidP="000F353E">
      <w:pPr>
        <w:jc w:val="both"/>
      </w:pPr>
      <w:r>
        <w:t xml:space="preserve">Questi </w:t>
      </w:r>
      <w:r w:rsidR="00C47476">
        <w:t xml:space="preserve">sforzi non </w:t>
      </w:r>
      <w:r w:rsidR="008A14A4">
        <w:t>cesseranno</w:t>
      </w:r>
      <w:r w:rsidR="00C47476">
        <w:t>.</w:t>
      </w:r>
    </w:p>
    <w:p w14:paraId="48626F49" w14:textId="77777777" w:rsidR="00C47476" w:rsidRDefault="00C47476" w:rsidP="000F353E">
      <w:pPr>
        <w:jc w:val="both"/>
      </w:pPr>
      <w:r>
        <w:t>Cordiali saluti</w:t>
      </w:r>
    </w:p>
    <w:p w14:paraId="345306B0" w14:textId="77777777" w:rsidR="008A14A4" w:rsidRDefault="008A14A4" w:rsidP="000F353E">
      <w:pPr>
        <w:jc w:val="both"/>
      </w:pPr>
    </w:p>
    <w:p w14:paraId="2A2337ED" w14:textId="1BD0B0CA" w:rsidR="000E6E35" w:rsidRDefault="008A14A4" w:rsidP="000F353E">
      <w:pPr>
        <w:jc w:val="both"/>
      </w:pPr>
      <w:r>
        <w:t>Martin TASCHNER Capo Unità</w:t>
      </w:r>
      <w:r w:rsidR="00F27E0D" w:rsidRPr="00F27E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</w:t>
      </w:r>
      <w:proofErr w:type="spellStart"/>
      <w:r w:rsidR="00F27E0D" w:rsidRPr="00F27E0D">
        <w:rPr>
          <w:b/>
          <w:bCs/>
        </w:rPr>
        <w:t>Southeast</w:t>
      </w:r>
      <w:proofErr w:type="spellEnd"/>
      <w:r w:rsidR="00F27E0D" w:rsidRPr="00F27E0D">
        <w:rPr>
          <w:b/>
          <w:bCs/>
        </w:rPr>
        <w:t xml:space="preserve"> Europe and Eastern </w:t>
      </w:r>
      <w:proofErr w:type="spellStart"/>
      <w:r w:rsidR="00F27E0D" w:rsidRPr="00F27E0D">
        <w:rPr>
          <w:b/>
          <w:bCs/>
        </w:rPr>
        <w:t>Neighbourhood</w:t>
      </w:r>
      <w:proofErr w:type="spellEnd"/>
      <w:r>
        <w:t xml:space="preserve"> della Direzione generale per la Protezione civile e le Operazioni di aiuto umanitario europee</w:t>
      </w:r>
      <w:r w:rsidR="002E3C72">
        <w:t xml:space="preserve"> della Commissione europea</w:t>
      </w:r>
      <w:r w:rsidR="00F76487">
        <w:t xml:space="preserve"> </w:t>
      </w:r>
      <w:r w:rsidR="00A85964">
        <w:t>(ECH</w:t>
      </w:r>
      <w:r w:rsidR="00517EA5">
        <w:t>O)</w:t>
      </w:r>
      <w:r w:rsidR="00617937">
        <w:t xml:space="preserve"> </w:t>
      </w:r>
      <w:r w:rsidR="006A3C58">
        <w:t xml:space="preserve"> </w:t>
      </w:r>
      <w:r w:rsidR="00135805">
        <w:t xml:space="preserve">  </w:t>
      </w:r>
    </w:p>
    <w:sectPr w:rsidR="000E6E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35"/>
    <w:rsid w:val="0000146F"/>
    <w:rsid w:val="00030B5A"/>
    <w:rsid w:val="000323E5"/>
    <w:rsid w:val="0006262F"/>
    <w:rsid w:val="00065E56"/>
    <w:rsid w:val="000A3875"/>
    <w:rsid w:val="000D3413"/>
    <w:rsid w:val="000D38E0"/>
    <w:rsid w:val="000E6E35"/>
    <w:rsid w:val="000F353E"/>
    <w:rsid w:val="00103F01"/>
    <w:rsid w:val="00135805"/>
    <w:rsid w:val="00175D14"/>
    <w:rsid w:val="002644E8"/>
    <w:rsid w:val="002864C9"/>
    <w:rsid w:val="002A0F17"/>
    <w:rsid w:val="002E3C72"/>
    <w:rsid w:val="0033258F"/>
    <w:rsid w:val="00380B1C"/>
    <w:rsid w:val="00426FFD"/>
    <w:rsid w:val="00437572"/>
    <w:rsid w:val="00446560"/>
    <w:rsid w:val="004553CD"/>
    <w:rsid w:val="005019A5"/>
    <w:rsid w:val="00517EA5"/>
    <w:rsid w:val="00521DD6"/>
    <w:rsid w:val="00536C67"/>
    <w:rsid w:val="00564B53"/>
    <w:rsid w:val="005B3D08"/>
    <w:rsid w:val="005E05CC"/>
    <w:rsid w:val="00617937"/>
    <w:rsid w:val="0064229B"/>
    <w:rsid w:val="006A3C58"/>
    <w:rsid w:val="006B3729"/>
    <w:rsid w:val="006E414C"/>
    <w:rsid w:val="006F765C"/>
    <w:rsid w:val="007069FE"/>
    <w:rsid w:val="00710215"/>
    <w:rsid w:val="00713D5E"/>
    <w:rsid w:val="007144ED"/>
    <w:rsid w:val="0072076A"/>
    <w:rsid w:val="007415A8"/>
    <w:rsid w:val="007428C3"/>
    <w:rsid w:val="00781E53"/>
    <w:rsid w:val="00795B6E"/>
    <w:rsid w:val="007A7D8E"/>
    <w:rsid w:val="007B7839"/>
    <w:rsid w:val="008079EB"/>
    <w:rsid w:val="00826EA1"/>
    <w:rsid w:val="00861C7B"/>
    <w:rsid w:val="00867B1A"/>
    <w:rsid w:val="00876760"/>
    <w:rsid w:val="008954CE"/>
    <w:rsid w:val="008A14A4"/>
    <w:rsid w:val="008B79FE"/>
    <w:rsid w:val="008C3511"/>
    <w:rsid w:val="00933991"/>
    <w:rsid w:val="009464DA"/>
    <w:rsid w:val="009C03A8"/>
    <w:rsid w:val="009D3D02"/>
    <w:rsid w:val="009E45EC"/>
    <w:rsid w:val="00A54266"/>
    <w:rsid w:val="00A72206"/>
    <w:rsid w:val="00A80863"/>
    <w:rsid w:val="00A85964"/>
    <w:rsid w:val="00AB58BF"/>
    <w:rsid w:val="00B359FB"/>
    <w:rsid w:val="00B714D9"/>
    <w:rsid w:val="00BB7E84"/>
    <w:rsid w:val="00BC0C91"/>
    <w:rsid w:val="00BD21D3"/>
    <w:rsid w:val="00C05A8F"/>
    <w:rsid w:val="00C225C3"/>
    <w:rsid w:val="00C47476"/>
    <w:rsid w:val="00CE6D51"/>
    <w:rsid w:val="00D471B8"/>
    <w:rsid w:val="00D545FA"/>
    <w:rsid w:val="00D61B09"/>
    <w:rsid w:val="00D86F2B"/>
    <w:rsid w:val="00DA2019"/>
    <w:rsid w:val="00DF3F8E"/>
    <w:rsid w:val="00ED21CC"/>
    <w:rsid w:val="00ED5C27"/>
    <w:rsid w:val="00F02A97"/>
    <w:rsid w:val="00F03EE3"/>
    <w:rsid w:val="00F27E0D"/>
    <w:rsid w:val="00F50162"/>
    <w:rsid w:val="00F76487"/>
    <w:rsid w:val="00F91CA6"/>
    <w:rsid w:val="00FE63CB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71A9"/>
  <w15:chartTrackingRefBased/>
  <w15:docId w15:val="{66DA9FCE-F6FF-4910-938A-50FDA119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27E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35805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7E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Molinari</dc:creator>
  <cp:keywords/>
  <dc:description/>
  <cp:lastModifiedBy>Michela Molinari</cp:lastModifiedBy>
  <cp:revision>89</cp:revision>
  <dcterms:created xsi:type="dcterms:W3CDTF">2022-04-06T11:31:00Z</dcterms:created>
  <dcterms:modified xsi:type="dcterms:W3CDTF">2022-04-06T13:24:00Z</dcterms:modified>
</cp:coreProperties>
</file>